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c"/>
        <w:shd w:val="clear" w:color="auto" w:fill="FFFFFF"/>
        <w:spacing w:before="90" w:beforeAutospacing="0" w:after="90" w:afterAutospacing="0"/>
        <w:ind w:left="675" w:right="675"/>
        <w:jc w:val="center"/>
        <w:rPr>
          <w:color w:val="333333"/>
          <w:sz w:val="27"/>
          <w:szCs w:val="27"/>
        </w:rPr>
      </w:pPr>
      <w:r>
        <w:rPr>
          <w:color w:val="333333"/>
          <w:sz w:val="27"/>
          <w:szCs w:val="27"/>
        </w:rPr>
        <w:t>РОССИЙСКАЯ ФЕДЕРАЦИЯ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ФЕДЕРАЛЬНЫЙ ЗАКОН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порядке рассмотрения обращений граждан Российской Федерации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i"/>
        <w:shd w:val="clear" w:color="auto" w:fill="FFFFFF"/>
        <w:spacing w:before="90" w:beforeAutospacing="0" w:after="90" w:afterAutospacing="0"/>
        <w:ind w:left="675"/>
        <w:rPr>
          <w:color w:val="333333"/>
          <w:sz w:val="27"/>
          <w:szCs w:val="27"/>
        </w:rPr>
      </w:pPr>
      <w:r>
        <w:rPr>
          <w:color w:val="333333"/>
          <w:sz w:val="27"/>
          <w:szCs w:val="27"/>
        </w:rPr>
        <w:t>Принят Государственной Думой                              21 апреля 2006 года</w:t>
      </w:r>
    </w:p>
    <w:p w:rsidR="00B6236C" w:rsidRDefault="00B6236C" w:rsidP="00B6236C">
      <w:pPr>
        <w:pStyle w:val="i"/>
        <w:shd w:val="clear" w:color="auto" w:fill="FFFFFF"/>
        <w:spacing w:before="90" w:beforeAutospacing="0" w:after="90" w:afterAutospacing="0"/>
        <w:ind w:left="675"/>
        <w:rPr>
          <w:color w:val="333333"/>
          <w:sz w:val="27"/>
          <w:szCs w:val="27"/>
        </w:rPr>
      </w:pPr>
      <w:r>
        <w:rPr>
          <w:color w:val="333333"/>
          <w:sz w:val="27"/>
          <w:szCs w:val="27"/>
        </w:rPr>
        <w:t>Одобрен Советом Федерации                                   26 апреля 2006 года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rPr>
        <w:t>(В редакции федеральных законов </w:t>
      </w:r>
      <w:hyperlink r:id="rId5" w:tgtFrame="contents" w:history="1">
        <w:r>
          <w:rPr>
            <w:rStyle w:val="a4"/>
            <w:color w:val="1C1CD6"/>
            <w:sz w:val="27"/>
            <w:szCs w:val="27"/>
          </w:rPr>
          <w:t>от 29.06.2010 № 126-ФЗ</w:t>
        </w:r>
      </w:hyperlink>
      <w:r>
        <w:rPr>
          <w:rStyle w:val="mark"/>
          <w:i/>
          <w:iCs/>
          <w:color w:val="1111EE"/>
          <w:sz w:val="27"/>
          <w:szCs w:val="27"/>
        </w:rPr>
        <w:t>; </w:t>
      </w:r>
      <w:hyperlink r:id="rId6" w:tgtFrame="contents" w:history="1">
        <w:r>
          <w:rPr>
            <w:rStyle w:val="a4"/>
            <w:color w:val="1C1CD6"/>
            <w:sz w:val="27"/>
            <w:szCs w:val="27"/>
          </w:rPr>
          <w:t>от 27.07.2010 № 227-ФЗ</w:t>
        </w:r>
      </w:hyperlink>
      <w:r>
        <w:rPr>
          <w:rStyle w:val="mark"/>
          <w:i/>
          <w:iCs/>
          <w:color w:val="1111EE"/>
          <w:sz w:val="27"/>
          <w:szCs w:val="27"/>
        </w:rPr>
        <w:t>; </w:t>
      </w:r>
      <w:hyperlink r:id="rId7" w:tgtFrame="contents" w:history="1">
        <w:r>
          <w:rPr>
            <w:rStyle w:val="a4"/>
            <w:color w:val="1C1CD6"/>
            <w:sz w:val="27"/>
            <w:szCs w:val="27"/>
          </w:rPr>
          <w:t>от 07.05.2013 № 80-ФЗ</w:t>
        </w:r>
      </w:hyperlink>
      <w:r>
        <w:rPr>
          <w:rStyle w:val="mark"/>
          <w:i/>
          <w:iCs/>
          <w:color w:val="1111EE"/>
          <w:sz w:val="27"/>
          <w:szCs w:val="27"/>
        </w:rPr>
        <w:t>; </w:t>
      </w:r>
      <w:hyperlink r:id="rId8" w:tgtFrame="contents" w:history="1">
        <w:r>
          <w:rPr>
            <w:rStyle w:val="a4"/>
            <w:color w:val="1C1CD6"/>
            <w:sz w:val="27"/>
            <w:szCs w:val="27"/>
          </w:rPr>
          <w:t>от 02.07.2013 № 182-ФЗ</w:t>
        </w:r>
      </w:hyperlink>
      <w:r>
        <w:rPr>
          <w:rStyle w:val="mark"/>
          <w:i/>
          <w:iCs/>
          <w:color w:val="1111EE"/>
          <w:sz w:val="27"/>
          <w:szCs w:val="27"/>
        </w:rPr>
        <w:t>; </w:t>
      </w:r>
      <w:hyperlink r:id="rId9" w:tgtFrame="contents" w:history="1">
        <w:r>
          <w:rPr>
            <w:rStyle w:val="a4"/>
            <w:color w:val="1C1CD6"/>
            <w:sz w:val="27"/>
            <w:szCs w:val="27"/>
          </w:rPr>
          <w:t>от 24.11.2014 № 357-ФЗ</w:t>
        </w:r>
      </w:hyperlink>
      <w:r>
        <w:rPr>
          <w:rStyle w:val="mark"/>
          <w:i/>
          <w:iCs/>
          <w:color w:val="1111EE"/>
          <w:sz w:val="27"/>
          <w:szCs w:val="27"/>
        </w:rPr>
        <w:t>; </w:t>
      </w:r>
      <w:hyperlink r:id="rId10" w:tgtFrame="contents" w:history="1">
        <w:r>
          <w:rPr>
            <w:rStyle w:val="a4"/>
            <w:color w:val="1C1CD6"/>
            <w:sz w:val="27"/>
            <w:szCs w:val="27"/>
          </w:rPr>
          <w:t>от 03.11.2015 № 305-ФЗ</w:t>
        </w:r>
      </w:hyperlink>
      <w:r>
        <w:rPr>
          <w:rStyle w:val="mark"/>
          <w:i/>
          <w:iCs/>
          <w:color w:val="1111EE"/>
          <w:sz w:val="27"/>
          <w:szCs w:val="27"/>
        </w:rPr>
        <w:t>; </w:t>
      </w:r>
      <w:hyperlink r:id="rId11" w:tgtFrame="contents" w:history="1">
        <w:r>
          <w:rPr>
            <w:rStyle w:val="a4"/>
            <w:color w:val="1C1CD6"/>
            <w:sz w:val="27"/>
            <w:szCs w:val="27"/>
          </w:rPr>
          <w:t>от 27.11.2017 № 355-ФЗ</w:t>
        </w:r>
      </w:hyperlink>
      <w:r>
        <w:rPr>
          <w:rStyle w:val="mark"/>
          <w:i/>
          <w:iCs/>
          <w:color w:val="1111EE"/>
          <w:sz w:val="27"/>
          <w:szCs w:val="27"/>
        </w:rPr>
        <w:t>; </w:t>
      </w:r>
      <w:hyperlink r:id="rId12" w:tgtFrame="contents" w:history="1">
        <w:r>
          <w:rPr>
            <w:rStyle w:val="a4"/>
            <w:color w:val="1C1CD6"/>
            <w:sz w:val="27"/>
            <w:szCs w:val="27"/>
          </w:rPr>
          <w:t>от 27.12.2018 № 528-ФЗ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 Сфера применения настоящего Федерального закона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 и должностными лицами.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Установленный настоящим Федеральным законом порядок рассмотрения обращений граждан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Установленный настоящим Федеральным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 договором Российской Федерации или федеральным законом.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4. Установленный настоящим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указанными органами, </w:t>
      </w:r>
      <w:r>
        <w:rPr>
          <w:color w:val="333333"/>
          <w:sz w:val="27"/>
          <w:szCs w:val="27"/>
        </w:rPr>
        <w:lastRenderedPageBreak/>
        <w:t>должностными лицами обращений объединений граждан, в том числе юридических лиц, а также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r>
        <w:rPr>
          <w:rStyle w:val="mark"/>
          <w:i/>
          <w:iCs/>
          <w:color w:val="1111EE"/>
          <w:sz w:val="27"/>
          <w:szCs w:val="27"/>
        </w:rPr>
        <w:t>(Часть 4 введена - Федеральный закон </w:t>
      </w:r>
      <w:hyperlink r:id="rId13" w:tgtFrame="contents" w:history="1">
        <w:r>
          <w:rPr>
            <w:rStyle w:val="a4"/>
            <w:color w:val="1C1CD6"/>
            <w:sz w:val="27"/>
            <w:szCs w:val="27"/>
          </w:rPr>
          <w:t>от 07.05.2013 № 80-ФЗ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2. Право граждан на обращение</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r>
        <w:rPr>
          <w:rStyle w:val="mark"/>
          <w:i/>
          <w:iCs/>
          <w:color w:val="1111EE"/>
          <w:sz w:val="27"/>
          <w:szCs w:val="27"/>
        </w:rPr>
        <w:t>(В редакции Федерального закона </w:t>
      </w:r>
      <w:hyperlink r:id="rId14" w:tgtFrame="contents" w:history="1">
        <w:r>
          <w:rPr>
            <w:rStyle w:val="a4"/>
            <w:color w:val="1C1CD6"/>
            <w:sz w:val="27"/>
            <w:szCs w:val="27"/>
          </w:rPr>
          <w:t>от 07.05.2013 № 80-ФЗ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Рассмотрение обращений граждан осуществляется бесплатно.</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3. Правовое регулирование правоотношений, связанных с рассмотрением обращений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Правоотношения, связанные с рассмотрением обращений граждан, регулируются Конституцией Российской Федерации, международными договорами Российской Федерации, федеральными конституционными законами, настоящим Федеральным законом и иными федеральными законами.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Законы и иные нормативные правовые акты субъектов Российской Федерации могут устанавливать положения, направленные на защиту права граждан на обращение, в том числе устанавливать гарантии права граждан на обращение, дополняющие гарантии, установленные настоящим Федеральным законом.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4. Основные термины, используемые в настоящем Федеральном законе</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Для целей настоящего Федерального закона используются следующие основные термины:</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1) обращение гражданина (далее - обращение) - направленные в государственный орган, орган местного самоуправления или должностному лицу в письменной форме или в форме электронного документа предложение, </w:t>
      </w:r>
      <w:r>
        <w:rPr>
          <w:color w:val="333333"/>
          <w:sz w:val="27"/>
          <w:szCs w:val="27"/>
        </w:rPr>
        <w:lastRenderedPageBreak/>
        <w:t>заявление или жалоба, а также устное обращение гражданина в государственный орган, орган местного самоуправления; </w:t>
      </w:r>
      <w:r>
        <w:rPr>
          <w:rStyle w:val="mark"/>
          <w:i/>
          <w:iCs/>
          <w:color w:val="1111EE"/>
          <w:sz w:val="27"/>
          <w:szCs w:val="27"/>
        </w:rPr>
        <w:t>(В редакции Федерального закона </w:t>
      </w:r>
      <w:hyperlink r:id="rId15" w:tgtFrame="contents" w:history="1">
        <w:r>
          <w:rPr>
            <w:rStyle w:val="a4"/>
            <w:color w:val="1C1CD6"/>
            <w:sz w:val="27"/>
            <w:szCs w:val="27"/>
          </w:rPr>
          <w:t>от 27.07.2010 № 227-ФЗ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предложение - рекомендация гражданина по совершенствованию законов и иных нормативных правовых актов, деятельности государственных органов 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жалоба - просьба гражданина о восстановлении или защите его нарушенных прав, свобод или законных интересов либо прав, свобод или законных интересов других лиц;</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5. Права гражданина при рассмотрении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При рассмотрении обращения государственным органом, органом местного самоуправления или должностным лицом гражданин имеет право:</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представлять дополнительные документы и материалы либо обращаться с просьбой об их истребовании, в том числе в электронной форме; </w:t>
      </w:r>
      <w:r>
        <w:rPr>
          <w:rStyle w:val="mark"/>
          <w:i/>
          <w:iCs/>
          <w:color w:val="1111EE"/>
          <w:sz w:val="27"/>
          <w:szCs w:val="27"/>
        </w:rPr>
        <w:t>(В редакции Федерального закона </w:t>
      </w:r>
      <w:hyperlink r:id="rId16" w:tgtFrame="contents" w:history="1">
        <w:r>
          <w:rPr>
            <w:rStyle w:val="a4"/>
            <w:color w:val="1C1CD6"/>
            <w:sz w:val="27"/>
            <w:szCs w:val="27"/>
          </w:rPr>
          <w:t>от 27.07.2010 № 227-ФЗ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получать письменный ответ по существу поставленных в обращении вопросов, за исключением случаев, указанных в статье 11 настоящего Федерального закона, а в случае, предусмотренном частью 5</w:t>
      </w:r>
      <w:r>
        <w:rPr>
          <w:rStyle w:val="w9"/>
          <w:color w:val="333333"/>
          <w:sz w:val="17"/>
          <w:szCs w:val="17"/>
        </w:rPr>
        <w:t>1</w:t>
      </w:r>
      <w:r>
        <w:rPr>
          <w:color w:val="333333"/>
          <w:sz w:val="27"/>
          <w:szCs w:val="27"/>
        </w:rPr>
        <w:t> статьи 11 настоящего Федерального закона,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r>
        <w:rPr>
          <w:rStyle w:val="mark"/>
          <w:i/>
          <w:iCs/>
          <w:color w:val="1111EE"/>
          <w:sz w:val="27"/>
          <w:szCs w:val="27"/>
        </w:rPr>
        <w:t>(В редакции Федерального закона </w:t>
      </w:r>
      <w:hyperlink r:id="rId17" w:tgtFrame="contents" w:history="1">
        <w:r>
          <w:rPr>
            <w:rStyle w:val="a4"/>
            <w:color w:val="1C1CD6"/>
            <w:sz w:val="27"/>
            <w:szCs w:val="27"/>
          </w:rPr>
          <w:t>от 27.11.2017 № 355-ФЗ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обращаться с заявлением о прекращении рассмотрения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6. Гарантии безопасности гражданина в связи с его обращением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7. Требования к письменному обращению</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в подтверждение своих доводов гражданин прилагает к письменному обращению документы и материалы либо их копии.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 </w:t>
      </w:r>
      <w:r>
        <w:rPr>
          <w:rStyle w:val="mark"/>
          <w:i/>
          <w:iCs/>
          <w:color w:val="1111EE"/>
          <w:sz w:val="27"/>
          <w:szCs w:val="27"/>
        </w:rPr>
        <w:t>(В редакции Федерального закона </w:t>
      </w:r>
      <w:hyperlink r:id="rId18" w:tgtFrame="contents" w:history="1">
        <w:r>
          <w:rPr>
            <w:rStyle w:val="a4"/>
            <w:color w:val="1C1CD6"/>
            <w:sz w:val="27"/>
            <w:szCs w:val="27"/>
          </w:rPr>
          <w:t>от 27.11.2017 № 355-ФЗ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8. Направление и регистрация письменного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направляет письменное обращение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обращении вопросов.</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Письменное обращение подлежит обязательной регистрации в течение трех дней с момента поступления в государственный орган, орган местного самоуправления или должностному лицу.</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Письменное обращение, содержащее вопросы, решение которых не входит в компетенцию данных государственного органа,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настоящего Федерального закона.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w:t>
      </w:r>
      <w:r>
        <w:rPr>
          <w:rStyle w:val="w9"/>
          <w:color w:val="333333"/>
          <w:sz w:val="17"/>
          <w:szCs w:val="17"/>
        </w:rPr>
        <w:t>1</w:t>
      </w:r>
      <w:r>
        <w:rPr>
          <w:color w:val="333333"/>
          <w:sz w:val="27"/>
          <w:szCs w:val="27"/>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части 4 статьи 11 настоящего Федерального закона. </w:t>
      </w:r>
      <w:r>
        <w:rPr>
          <w:rStyle w:val="mark"/>
          <w:i/>
          <w:iCs/>
          <w:color w:val="1111EE"/>
          <w:sz w:val="27"/>
          <w:szCs w:val="27"/>
        </w:rPr>
        <w:t>(Часть введена - Федеральный закон </w:t>
      </w:r>
      <w:hyperlink r:id="rId19" w:tgtFrame="contents" w:history="1">
        <w:r>
          <w:rPr>
            <w:rStyle w:val="a4"/>
            <w:color w:val="1C1CD6"/>
            <w:sz w:val="27"/>
            <w:szCs w:val="27"/>
          </w:rPr>
          <w:t>от 24.11.2014 № 357-ФЗ</w:t>
        </w:r>
      </w:hyperlink>
      <w:r>
        <w:rPr>
          <w:rStyle w:val="mark"/>
          <w:i/>
          <w:iCs/>
          <w:color w:val="1111EE"/>
          <w:sz w:val="27"/>
          <w:szCs w:val="27"/>
        </w:rPr>
        <w:t>; в редакции Федерального закона </w:t>
      </w:r>
      <w:hyperlink r:id="rId20" w:tgtFrame="contents" w:history="1">
        <w:r>
          <w:rPr>
            <w:rStyle w:val="a4"/>
            <w:color w:val="1C1CD6"/>
            <w:sz w:val="27"/>
            <w:szCs w:val="27"/>
          </w:rPr>
          <w:t>от 27.12.2018 № 528-ФЗ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6.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7. В случае, если в соответствии с запретом, предусмотренным частью 6 настоящей статьи,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9. Обязательность принятия обращения к рассмотрению</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необходимости рассматривающие обращение государственный орган, орган местного самоуправления или должностное лицо может обеспечить его рассмотрение с выездом на место.</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10. Рассмотрение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Государственный орган, орган местного самоуправления или должностное лицо:</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обеспечивает объективное, всестороннее и своевременное рассмотрение обращения, в случае необходимости - с участием гражданина, направившего обращение;</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запрашивает, в том числе в электронной форме, необходимые для рассмотрения обращения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r>
        <w:rPr>
          <w:rStyle w:val="mark"/>
          <w:i/>
          <w:iCs/>
          <w:color w:val="1111EE"/>
          <w:sz w:val="27"/>
          <w:szCs w:val="27"/>
        </w:rPr>
        <w:t>(В редакции Федерального закона </w:t>
      </w:r>
      <w:hyperlink r:id="rId21" w:tgtFrame="contents" w:history="1">
        <w:r>
          <w:rPr>
            <w:rStyle w:val="a4"/>
            <w:color w:val="1C1CD6"/>
            <w:sz w:val="27"/>
            <w:szCs w:val="27"/>
          </w:rPr>
          <w:t>от 27.07.2010 № 227-ФЗ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принимает меры, направленные на восстановление или защиту нарушенных прав, свобод и законных интересов гражданина;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дает письменный ответ по существу поставленных в обращении вопросов, за исключением случаев, указанных в статье 11 настоящего Федерального закона;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2. Государственный орган, орган местного самоуправления или должностное лицо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обязаны в течение 15 дней предоставлять документы и материалы, необходимые для рассмотрения обращения, за </w:t>
      </w:r>
      <w:r>
        <w:rPr>
          <w:color w:val="333333"/>
          <w:sz w:val="27"/>
          <w:szCs w:val="27"/>
        </w:rPr>
        <w:lastRenderedPageBreak/>
        <w:t>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Кроме того, на поступившее в государственный орган,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w:t>
      </w:r>
      <w:r>
        <w:rPr>
          <w:rStyle w:val="mark"/>
          <w:i/>
          <w:iCs/>
          <w:color w:val="1111EE"/>
          <w:sz w:val="27"/>
          <w:szCs w:val="27"/>
        </w:rPr>
        <w:t>(В редакции Федерального закона </w:t>
      </w:r>
      <w:hyperlink r:id="rId22" w:tgtFrame="contents" w:history="1">
        <w:r>
          <w:rPr>
            <w:rStyle w:val="a4"/>
            <w:color w:val="1C1CD6"/>
            <w:sz w:val="27"/>
            <w:szCs w:val="27"/>
          </w:rPr>
          <w:t>от 27.11.2017 № 355-ФЗ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11. Порядок рассмотрения отдельных обращений</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w:t>
      </w:r>
      <w:r>
        <w:rPr>
          <w:rStyle w:val="mark"/>
          <w:i/>
          <w:iCs/>
          <w:color w:val="1111EE"/>
          <w:sz w:val="27"/>
          <w:szCs w:val="27"/>
        </w:rPr>
        <w:t>(В редакции Федерального закона </w:t>
      </w:r>
      <w:hyperlink r:id="rId23" w:tgtFrame="contents" w:history="1">
        <w:r>
          <w:rPr>
            <w:rStyle w:val="a4"/>
            <w:color w:val="1C1CD6"/>
            <w:sz w:val="27"/>
            <w:szCs w:val="27"/>
          </w:rPr>
          <w:t>от 02.07.2013 № 182-ФЗ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r>
        <w:rPr>
          <w:rStyle w:val="mark"/>
          <w:i/>
          <w:iCs/>
          <w:color w:val="1111EE"/>
          <w:sz w:val="27"/>
          <w:szCs w:val="27"/>
        </w:rPr>
        <w:t>(В редакции Федерального закона </w:t>
      </w:r>
      <w:hyperlink r:id="rId24" w:tgtFrame="contents" w:history="1">
        <w:r>
          <w:rPr>
            <w:rStyle w:val="a4"/>
            <w:color w:val="1C1CD6"/>
            <w:sz w:val="27"/>
            <w:szCs w:val="27"/>
          </w:rPr>
          <w:t>от 29.06.2010 № 126-ФЗ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4.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r>
        <w:rPr>
          <w:rStyle w:val="mark"/>
          <w:i/>
          <w:iCs/>
          <w:color w:val="1111EE"/>
          <w:sz w:val="27"/>
          <w:szCs w:val="27"/>
        </w:rPr>
        <w:t>(В редакции Федерального закона </w:t>
      </w:r>
      <w:hyperlink r:id="rId25" w:tgtFrame="contents" w:history="1">
        <w:r>
          <w:rPr>
            <w:rStyle w:val="a4"/>
            <w:color w:val="1C1CD6"/>
            <w:sz w:val="27"/>
            <w:szCs w:val="27"/>
          </w:rPr>
          <w:t>от 29.06.2010 № 126-ФЗ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w:t>
      </w:r>
      <w:r>
        <w:rPr>
          <w:rStyle w:val="w9"/>
          <w:color w:val="333333"/>
          <w:sz w:val="17"/>
          <w:szCs w:val="17"/>
        </w:rPr>
        <w:t>1</w:t>
      </w:r>
      <w:r>
        <w:rPr>
          <w:color w:val="333333"/>
          <w:sz w:val="27"/>
          <w:szCs w:val="27"/>
        </w:rPr>
        <w:t>.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Pr>
          <w:rStyle w:val="mark"/>
          <w:i/>
          <w:iCs/>
          <w:color w:val="1111EE"/>
          <w:sz w:val="27"/>
          <w:szCs w:val="27"/>
        </w:rPr>
        <w:t>(Часть введена - Федеральный закон </w:t>
      </w:r>
      <w:hyperlink r:id="rId26" w:tgtFrame="contents" w:history="1">
        <w:r>
          <w:rPr>
            <w:rStyle w:val="a4"/>
            <w:color w:val="1C1CD6"/>
            <w:sz w:val="27"/>
            <w:szCs w:val="27"/>
          </w:rPr>
          <w:t>от 27.11.2017 № 355-ФЗ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 </w:t>
      </w:r>
      <w:r>
        <w:rPr>
          <w:rStyle w:val="mark"/>
          <w:i/>
          <w:iCs/>
          <w:color w:val="1111EE"/>
          <w:sz w:val="27"/>
          <w:szCs w:val="27"/>
        </w:rPr>
        <w:t>(В редакции Федерального закона </w:t>
      </w:r>
      <w:hyperlink r:id="rId27" w:tgtFrame="contents" w:history="1">
        <w:r>
          <w:rPr>
            <w:rStyle w:val="a4"/>
            <w:color w:val="1C1CD6"/>
            <w:sz w:val="27"/>
            <w:szCs w:val="27"/>
          </w:rPr>
          <w:t>от 02.07.2013 № 182-ФЗ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w:t>
      </w:r>
      <w:r>
        <w:rPr>
          <w:rStyle w:val="w9"/>
          <w:color w:val="333333"/>
          <w:sz w:val="17"/>
          <w:szCs w:val="17"/>
        </w:rPr>
        <w:t>1</w:t>
      </w:r>
      <w:r>
        <w:rPr>
          <w:color w:val="333333"/>
          <w:sz w:val="27"/>
          <w:szCs w:val="27"/>
        </w:rPr>
        <w:t>. 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r>
        <w:rPr>
          <w:rStyle w:val="mark"/>
          <w:i/>
          <w:iCs/>
          <w:color w:val="1111EE"/>
          <w:sz w:val="27"/>
          <w:szCs w:val="27"/>
        </w:rPr>
        <w:t>(Часть введена - Федеральный закон </w:t>
      </w:r>
      <w:hyperlink r:id="rId28" w:tgtFrame="contents" w:history="1">
        <w:r>
          <w:rPr>
            <w:rStyle w:val="a4"/>
            <w:color w:val="1C1CD6"/>
            <w:sz w:val="27"/>
            <w:szCs w:val="27"/>
          </w:rPr>
          <w:t>от 27.11.2017 № 355-ФЗ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7. В случае, если причины, по которым ответ по существу поставленных в обращении вопросов не мог быть дан, в последующем были устранены, </w:t>
      </w:r>
      <w:r>
        <w:rPr>
          <w:color w:val="333333"/>
          <w:sz w:val="27"/>
          <w:szCs w:val="27"/>
        </w:rPr>
        <w:lastRenderedPageBreak/>
        <w:t>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12. Сроки рассмотрения письменного обращения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w:t>
      </w:r>
      <w:r>
        <w:rPr>
          <w:rStyle w:val="w9"/>
          <w:color w:val="333333"/>
          <w:sz w:val="17"/>
          <w:szCs w:val="17"/>
        </w:rPr>
        <w:t>1</w:t>
      </w:r>
      <w:r>
        <w:rPr>
          <w:color w:val="333333"/>
          <w:sz w:val="27"/>
          <w:szCs w:val="27"/>
        </w:rPr>
        <w:t> настоящей статьи. </w:t>
      </w:r>
      <w:r>
        <w:rPr>
          <w:rStyle w:val="mark"/>
          <w:i/>
          <w:iCs/>
          <w:color w:val="1111EE"/>
          <w:sz w:val="27"/>
          <w:szCs w:val="27"/>
        </w:rPr>
        <w:t>(В редакции Федерального закона </w:t>
      </w:r>
      <w:hyperlink r:id="rId29" w:tgtFrame="contents" w:history="1">
        <w:r>
          <w:rPr>
            <w:rStyle w:val="a4"/>
            <w:color w:val="1C1CD6"/>
            <w:sz w:val="27"/>
            <w:szCs w:val="27"/>
          </w:rPr>
          <w:t>от 24.11.2014 № 357-ФЗ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w:t>
      </w:r>
      <w:r>
        <w:rPr>
          <w:rStyle w:val="w9"/>
          <w:color w:val="333333"/>
          <w:sz w:val="17"/>
          <w:szCs w:val="17"/>
        </w:rPr>
        <w:t>1</w:t>
      </w:r>
      <w:r>
        <w:rPr>
          <w:color w:val="333333"/>
          <w:sz w:val="27"/>
          <w:szCs w:val="27"/>
        </w:rPr>
        <w:t>. Письменное обращение, поступившее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и содержащее информацию о фактах возможных нарушений законодательства Российской Федерации в сфере миграции, рассматривается в течение 20 дней со дня регистрации письменного обращения. </w:t>
      </w:r>
      <w:r>
        <w:rPr>
          <w:rStyle w:val="mark"/>
          <w:i/>
          <w:iCs/>
          <w:color w:val="1111EE"/>
          <w:sz w:val="27"/>
          <w:szCs w:val="27"/>
        </w:rPr>
        <w:t>(Часть введена - Федеральный закон </w:t>
      </w:r>
      <w:hyperlink r:id="rId30" w:tgtFrame="contents" w:history="1">
        <w:r>
          <w:rPr>
            <w:rStyle w:val="a4"/>
            <w:color w:val="1C1CD6"/>
            <w:sz w:val="27"/>
            <w:szCs w:val="27"/>
          </w:rPr>
          <w:t>от 24.11.2014 № 357-ФЗ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13. Личный прием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При личном приеме гражданин предъявляет документ, удостоверяющий его личность.</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Письменное обращение, принятое в ходе личного приема, подлежит регистрации и рассмотрению в порядке, установленном настоящим Федеральным законом.</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5. В случае, если в обращении содержатся вопросы, решение которых не входит в компетенцию данных государственного органа, органа местного самоуправления или должностного лица, гражданину дается разъяснение, куда и в каком порядке ему следует обратиться.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6.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7.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r>
        <w:rPr>
          <w:rStyle w:val="mark"/>
          <w:i/>
          <w:iCs/>
          <w:color w:val="1111EE"/>
          <w:sz w:val="27"/>
          <w:szCs w:val="27"/>
        </w:rPr>
        <w:t>(Часть введена - Федеральный закон </w:t>
      </w:r>
      <w:hyperlink r:id="rId31" w:tgtFrame="contents" w:history="1">
        <w:r>
          <w:rPr>
            <w:rStyle w:val="a4"/>
            <w:color w:val="1C1CD6"/>
            <w:sz w:val="27"/>
            <w:szCs w:val="27"/>
          </w:rPr>
          <w:t>от 03.11.2015 № 305-ФЗ</w:t>
        </w:r>
      </w:hyperlink>
      <w:r>
        <w:rPr>
          <w:rStyle w:val="mark"/>
          <w:i/>
          <w:iCs/>
          <w:color w:val="1111EE"/>
          <w:sz w:val="27"/>
          <w:szCs w:val="27"/>
        </w:rPr>
        <w:t>)</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14. Контроль за соблюдением порядка рассмотрения обращений</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Государственные органы, органы местного самоуправления и должностные лица осуществляют в пределах своей компетенции контроль за соблюдением порядка рассмотрения обращений, анализируют содержание поступающих обращений, принимают меры по своевременному выявлению и устранению причин нарушения прав, свобод и законных интересов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15. Ответственность за нарушение настоящего Федерального закона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Лица, виновные в нарушении настоящего Федерального закона, несут ответственность, предусмотренную законодательством Российской Федерации.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16. Возмещение причиненных убытков и взыскание понесенных расходов при рассмотрении обращений</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Гражданин имеет право на возмещение убытков и компенсацию морального вреда, причиненных незаконным действием (бездействием) государственного органа, органа местного самоуправления или должностного лица при рассмотрении обращения, по решению суда.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В случае, если гражданин указал в обращении заведомо ложные сведения, расходы, понесенные в связи с рассмотрением обращения государственным органом, органом местного самоуправления или должностным лицом, могут быть взысканы с данного гражданина по решению суда.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17. Признание не действующими на территории Российской Федерации отдельных нормативных правовых актов Союза ССР</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Признать не действующими на территории Российской Федерации:</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1) Указ Президиума Верховного Совета СССР от 12 апреля 1968 года № 2534-VII "О порядке рассмотрения предложений, заявлений и жалоб граждан" (Ведомости Верховного Совета СССР, 1968, № 17, ст. 144);</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Закон СССР от 26 июня 1968 года № 2830-VII "Об утверждении Указа Президиума Верховного Совета СССР "О порядке рассмотрения предложений, заявлений и жалоб граждан" (Ведомости Верховного Совета СССР, 1968, № 27, ст. 237);</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3) Указ Президиума Верховного Совета СССР от 4 марта 1980 года № 1662-Х "О внесении изменений и дополнений в Указ Президиума Верховного Совета СССР "О порядке рассмотрения предложений, заявлений и жалоб граждан" (Ведомости Верховного Совета СССР, 1980, № 11, ст. 192);</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4) Закон СССР от 25 июня 1980 года № 2365-Х "Об утверждении Указов Президиума Верховного Совета СССР о внесении изменений и дополнений в некоторые законодательные акты СССР" (Ведомости Верховного Совета СССР, 1980, № 27, ст. 540) в части, касающейся утверждения Указа Президиума Верховного Совета СССР "О внесении изменений и дополнений в Указ Президиума Верховного Совета СССР "О порядке рассмотрения предложений, заявлений и жалоб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5) Указ Президиума Верховного Совета СССР от 2 февраля 1988 года № 8422-XI "О внесении дополнений в Указ Президиума Верховного Совета СССР "О порядке рассмотрения предложений, заявлений и жалоб граждан" (Ведомости Верховного Совета СССР, 1988, № 6, ст. 94);</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6) Закон СССР от 26 мая 1988 года № 9004-XI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 22, ст. 361) в части, касающейся утверждения Указа Президиума Верховного Совета СССР "О внесении дополнений в Указ Президиума Верховного Совета СССР "О порядке рассмотрения предложений, заявлений и жалоб граждан".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h"/>
        <w:shd w:val="clear" w:color="auto" w:fill="FFFFFF"/>
        <w:spacing w:before="90" w:beforeAutospacing="0" w:after="90" w:afterAutospacing="0"/>
        <w:ind w:left="1890" w:hanging="1215"/>
        <w:rPr>
          <w:b/>
          <w:bCs/>
          <w:color w:val="333333"/>
          <w:sz w:val="27"/>
          <w:szCs w:val="27"/>
        </w:rPr>
      </w:pPr>
      <w:r>
        <w:rPr>
          <w:b/>
          <w:bCs/>
          <w:color w:val="333333"/>
          <w:sz w:val="27"/>
          <w:szCs w:val="27"/>
        </w:rPr>
        <w:t>Статья 18. Вступление в силу настоящего Федерального закона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Настоящий Федеральный закон вступает в силу по истечении 180 дней после дня его официального опубликования.</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В.Путин</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2 мая 2006 года</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59-ФЗ</w:t>
      </w:r>
    </w:p>
    <w:p w:rsidR="00B6236C" w:rsidRDefault="00B6236C" w:rsidP="00B6236C">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D04E1" w:rsidRDefault="00CD04E1">
      <w:bookmarkStart w:id="0" w:name="_GoBack"/>
      <w:bookmarkEnd w:id="0"/>
    </w:p>
    <w:sectPr w:rsidR="00CD0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70E"/>
    <w:rsid w:val="0004370E"/>
    <w:rsid w:val="00B6236C"/>
    <w:rsid w:val="00CD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6236C"/>
  </w:style>
  <w:style w:type="character" w:styleId="a4">
    <w:name w:val="Hyperlink"/>
    <w:basedOn w:val="a0"/>
    <w:uiPriority w:val="99"/>
    <w:semiHidden/>
    <w:unhideWhenUsed/>
    <w:rsid w:val="00B6236C"/>
    <w:rPr>
      <w:color w:val="0000FF"/>
      <w:u w:val="single"/>
    </w:rPr>
  </w:style>
  <w:style w:type="paragraph" w:customStyle="1" w:styleId="h">
    <w:name w:val="h"/>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623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B6236C"/>
  </w:style>
  <w:style w:type="character" w:styleId="a4">
    <w:name w:val="Hyperlink"/>
    <w:basedOn w:val="a0"/>
    <w:uiPriority w:val="99"/>
    <w:semiHidden/>
    <w:unhideWhenUsed/>
    <w:rsid w:val="00B6236C"/>
    <w:rPr>
      <w:color w:val="0000FF"/>
      <w:u w:val="single"/>
    </w:rPr>
  </w:style>
  <w:style w:type="paragraph" w:customStyle="1" w:styleId="h">
    <w:name w:val="h"/>
    <w:basedOn w:val="a"/>
    <w:rsid w:val="00B62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62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3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06413&amp;backlink=1&amp;&amp;nd=102165164" TargetMode="External"/><Relationship Id="rId18" Type="http://schemas.openxmlformats.org/officeDocument/2006/relationships/hyperlink" Target="http://pravo.gov.ru/proxy/ips/?docbody=&amp;prevDoc=102106413&amp;backlink=1&amp;&amp;nd=102452044" TargetMode="External"/><Relationship Id="rId26" Type="http://schemas.openxmlformats.org/officeDocument/2006/relationships/hyperlink" Target="http://pravo.gov.ru/proxy/ips/?docbody=&amp;prevDoc=102106413&amp;backlink=1&amp;&amp;nd=102452044" TargetMode="External"/><Relationship Id="rId3" Type="http://schemas.openxmlformats.org/officeDocument/2006/relationships/settings" Target="settings.xml"/><Relationship Id="rId21" Type="http://schemas.openxmlformats.org/officeDocument/2006/relationships/hyperlink" Target="http://pravo.gov.ru/proxy/ips/?docbody=&amp;prevDoc=102106413&amp;backlink=1&amp;&amp;nd=102140501" TargetMode="External"/><Relationship Id="rId7" Type="http://schemas.openxmlformats.org/officeDocument/2006/relationships/hyperlink" Target="http://pravo.gov.ru/proxy/ips/?docbody=&amp;prevDoc=102106413&amp;backlink=1&amp;&amp;nd=102165164" TargetMode="External"/><Relationship Id="rId12" Type="http://schemas.openxmlformats.org/officeDocument/2006/relationships/hyperlink" Target="http://pravo.gov.ru/proxy/ips/?docbody=&amp;prevDoc=102106413&amp;backlink=1&amp;&amp;nd=102500789" TargetMode="External"/><Relationship Id="rId17" Type="http://schemas.openxmlformats.org/officeDocument/2006/relationships/hyperlink" Target="http://pravo.gov.ru/proxy/ips/?docbody=&amp;prevDoc=102106413&amp;backlink=1&amp;&amp;nd=102452044" TargetMode="External"/><Relationship Id="rId25" Type="http://schemas.openxmlformats.org/officeDocument/2006/relationships/hyperlink" Target="http://pravo.gov.ru/proxy/ips/?docbody=&amp;prevDoc=102106413&amp;backlink=1&amp;&amp;nd=102139520"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gov.ru/proxy/ips/?docbody=&amp;prevDoc=102106413&amp;backlink=1&amp;&amp;nd=102140501" TargetMode="External"/><Relationship Id="rId20" Type="http://schemas.openxmlformats.org/officeDocument/2006/relationships/hyperlink" Target="http://pravo.gov.ru/proxy/ips/?docbody=&amp;prevDoc=102106413&amp;backlink=1&amp;&amp;nd=102500789" TargetMode="External"/><Relationship Id="rId29" Type="http://schemas.openxmlformats.org/officeDocument/2006/relationships/hyperlink" Target="http://pravo.gov.ru/proxy/ips/?docbody=&amp;prevDoc=102106413&amp;backlink=1&amp;&amp;nd=102362473" TargetMode="External"/><Relationship Id="rId1" Type="http://schemas.openxmlformats.org/officeDocument/2006/relationships/styles" Target="styles.xml"/><Relationship Id="rId6" Type="http://schemas.openxmlformats.org/officeDocument/2006/relationships/hyperlink" Target="http://pravo.gov.ru/proxy/ips/?docbody=&amp;prevDoc=102106413&amp;backlink=1&amp;&amp;nd=102140501" TargetMode="External"/><Relationship Id="rId11" Type="http://schemas.openxmlformats.org/officeDocument/2006/relationships/hyperlink" Target="http://pravo.gov.ru/proxy/ips/?docbody=&amp;prevDoc=102106413&amp;backlink=1&amp;&amp;nd=102452044" TargetMode="External"/><Relationship Id="rId24" Type="http://schemas.openxmlformats.org/officeDocument/2006/relationships/hyperlink" Target="http://pravo.gov.ru/proxy/ips/?docbody=&amp;prevDoc=102106413&amp;backlink=1&amp;&amp;nd=102139520" TargetMode="External"/><Relationship Id="rId32" Type="http://schemas.openxmlformats.org/officeDocument/2006/relationships/fontTable" Target="fontTable.xml"/><Relationship Id="rId5" Type="http://schemas.openxmlformats.org/officeDocument/2006/relationships/hyperlink" Target="http://pravo.gov.ru/proxy/ips/?docbody=&amp;prevDoc=102106413&amp;backlink=1&amp;&amp;nd=102139520" TargetMode="External"/><Relationship Id="rId15" Type="http://schemas.openxmlformats.org/officeDocument/2006/relationships/hyperlink" Target="http://pravo.gov.ru/proxy/ips/?docbody=&amp;prevDoc=102106413&amp;backlink=1&amp;&amp;nd=102140501" TargetMode="External"/><Relationship Id="rId23" Type="http://schemas.openxmlformats.org/officeDocument/2006/relationships/hyperlink" Target="http://pravo.gov.ru/proxy/ips/?docbody=&amp;prevDoc=102106413&amp;backlink=1&amp;&amp;nd=102166365" TargetMode="External"/><Relationship Id="rId28" Type="http://schemas.openxmlformats.org/officeDocument/2006/relationships/hyperlink" Target="http://pravo.gov.ru/proxy/ips/?docbody=&amp;prevDoc=102106413&amp;backlink=1&amp;&amp;nd=102452044" TargetMode="External"/><Relationship Id="rId10" Type="http://schemas.openxmlformats.org/officeDocument/2006/relationships/hyperlink" Target="http://pravo.gov.ru/proxy/ips/?docbody=&amp;prevDoc=102106413&amp;backlink=1&amp;&amp;nd=102381343" TargetMode="External"/><Relationship Id="rId19" Type="http://schemas.openxmlformats.org/officeDocument/2006/relationships/hyperlink" Target="http://pravo.gov.ru/proxy/ips/?docbody=&amp;prevDoc=102106413&amp;backlink=1&amp;&amp;nd=102362473" TargetMode="External"/><Relationship Id="rId31" Type="http://schemas.openxmlformats.org/officeDocument/2006/relationships/hyperlink" Target="http://pravo.gov.ru/proxy/ips/?docbody=&amp;prevDoc=102106413&amp;backlink=1&amp;&amp;nd=102381343" TargetMode="External"/><Relationship Id="rId4" Type="http://schemas.openxmlformats.org/officeDocument/2006/relationships/webSettings" Target="webSettings.xml"/><Relationship Id="rId9" Type="http://schemas.openxmlformats.org/officeDocument/2006/relationships/hyperlink" Target="http://pravo.gov.ru/proxy/ips/?docbody=&amp;prevDoc=102106413&amp;backlink=1&amp;&amp;nd=102362473" TargetMode="External"/><Relationship Id="rId14" Type="http://schemas.openxmlformats.org/officeDocument/2006/relationships/hyperlink" Target="http://pravo.gov.ru/proxy/ips/?docbody=&amp;prevDoc=102106413&amp;backlink=1&amp;&amp;nd=102165164" TargetMode="External"/><Relationship Id="rId22" Type="http://schemas.openxmlformats.org/officeDocument/2006/relationships/hyperlink" Target="http://pravo.gov.ru/proxy/ips/?docbody=&amp;prevDoc=102106413&amp;backlink=1&amp;&amp;nd=102452044" TargetMode="External"/><Relationship Id="rId27" Type="http://schemas.openxmlformats.org/officeDocument/2006/relationships/hyperlink" Target="http://pravo.gov.ru/proxy/ips/?docbody=&amp;prevDoc=102106413&amp;backlink=1&amp;&amp;nd=102166365" TargetMode="External"/><Relationship Id="rId30" Type="http://schemas.openxmlformats.org/officeDocument/2006/relationships/hyperlink" Target="http://pravo.gov.ru/proxy/ips/?docbody=&amp;prevDoc=102106413&amp;backlink=1&amp;&amp;nd=102362473" TargetMode="External"/><Relationship Id="rId8" Type="http://schemas.openxmlformats.org/officeDocument/2006/relationships/hyperlink" Target="http://pravo.gov.ru/proxy/ips/?docbody=&amp;prevDoc=102106413&amp;backlink=1&amp;&amp;nd=1021663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4328</Words>
  <Characters>24673</Characters>
  <Application>Microsoft Office Word</Application>
  <DocSecurity>0</DocSecurity>
  <Lines>205</Lines>
  <Paragraphs>57</Paragraphs>
  <ScaleCrop>false</ScaleCrop>
  <Company>SPecialiST RePack</Company>
  <LinksUpToDate>false</LinksUpToDate>
  <CharactersWithSpaces>28944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2023-04-19T06:17:00Z</dcterms:created>
  <dcterms:modified xsi:type="dcterms:W3CDTF">2023-04-19T06:17:00Z</dcterms:modified>
</cp:coreProperties>
</file>